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05648" w14:textId="4EF77FE8" w:rsidR="008B5414" w:rsidRPr="0011601D" w:rsidRDefault="008B5414" w:rsidP="00835293">
      <w:pPr>
        <w:spacing w:before="120" w:after="0" w:line="288" w:lineRule="auto"/>
        <w:contextualSpacing/>
        <w:jc w:val="right"/>
        <w:rPr>
          <w:rFonts w:eastAsia="Times New Roman" w:cs="Calibri"/>
          <w:b/>
          <w:i/>
          <w:lang w:eastAsia="pl-PL"/>
        </w:rPr>
      </w:pPr>
      <w:r w:rsidRPr="0011601D">
        <w:rPr>
          <w:rFonts w:eastAsia="Times New Roman" w:cs="Calibri"/>
          <w:b/>
          <w:i/>
          <w:lang w:eastAsia="pl-PL"/>
        </w:rPr>
        <w:tab/>
      </w:r>
      <w:r w:rsidRPr="0011601D">
        <w:rPr>
          <w:rFonts w:eastAsia="Times New Roman" w:cs="Calibri"/>
          <w:b/>
          <w:i/>
          <w:lang w:eastAsia="pl-PL"/>
        </w:rPr>
        <w:tab/>
      </w:r>
      <w:r w:rsidRPr="0011601D">
        <w:rPr>
          <w:rFonts w:eastAsia="Times New Roman" w:cs="Calibri"/>
          <w:b/>
          <w:i/>
          <w:lang w:eastAsia="pl-PL"/>
        </w:rPr>
        <w:tab/>
      </w:r>
      <w:r w:rsidRPr="0011601D">
        <w:rPr>
          <w:rFonts w:eastAsia="Times New Roman" w:cs="Calibri"/>
          <w:b/>
          <w:i/>
          <w:lang w:eastAsia="pl-PL"/>
        </w:rPr>
        <w:tab/>
        <w:t xml:space="preserve">Załącznik nr </w:t>
      </w:r>
      <w:r w:rsidR="0072256C" w:rsidRPr="0011601D">
        <w:rPr>
          <w:rFonts w:eastAsia="Times New Roman" w:cs="Calibri"/>
          <w:b/>
          <w:i/>
          <w:lang w:eastAsia="pl-PL"/>
        </w:rPr>
        <w:t>2.</w:t>
      </w:r>
      <w:r w:rsidRPr="0011601D">
        <w:rPr>
          <w:rFonts w:eastAsia="Times New Roman" w:cs="Calibri"/>
          <w:b/>
          <w:i/>
          <w:lang w:eastAsia="pl-PL"/>
        </w:rPr>
        <w:t xml:space="preserve">1 do </w:t>
      </w:r>
      <w:r w:rsidR="0072256C" w:rsidRPr="0011601D">
        <w:rPr>
          <w:rFonts w:eastAsia="Times New Roman" w:cs="Calibri"/>
          <w:b/>
          <w:i/>
          <w:lang w:eastAsia="pl-PL"/>
        </w:rPr>
        <w:t>SWZ</w:t>
      </w:r>
    </w:p>
    <w:p w14:paraId="549AF94C" w14:textId="77777777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b/>
          <w:i/>
          <w:lang w:eastAsia="pl-PL"/>
        </w:rPr>
      </w:pPr>
    </w:p>
    <w:p w14:paraId="585ABD16" w14:textId="77777777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b/>
          <w:i/>
          <w:lang w:eastAsia="pl-PL"/>
        </w:rPr>
      </w:pPr>
    </w:p>
    <w:p w14:paraId="2C14E516" w14:textId="77777777" w:rsidR="008B5414" w:rsidRPr="0011601D" w:rsidRDefault="008B5414" w:rsidP="008B5414">
      <w:pPr>
        <w:spacing w:before="120" w:after="0" w:line="288" w:lineRule="auto"/>
        <w:contextualSpacing/>
        <w:jc w:val="center"/>
        <w:rPr>
          <w:rFonts w:eastAsia="Times New Roman" w:cs="Calibri"/>
          <w:b/>
          <w:i/>
          <w:lang w:eastAsia="pl-PL"/>
        </w:rPr>
      </w:pPr>
      <w:r w:rsidRPr="0011601D">
        <w:rPr>
          <w:rFonts w:eastAsia="Times New Roman" w:cs="Calibri"/>
          <w:b/>
          <w:i/>
          <w:lang w:eastAsia="pl-PL"/>
        </w:rPr>
        <w:t>Opis przedmiotu zamówienia – warunki szczegółowe</w:t>
      </w:r>
    </w:p>
    <w:p w14:paraId="157A9921" w14:textId="77777777" w:rsidR="00FB3EAB" w:rsidRPr="0011601D" w:rsidRDefault="00FB3EAB" w:rsidP="00CD0883">
      <w:pPr>
        <w:jc w:val="center"/>
        <w:rPr>
          <w:b/>
          <w:bCs/>
        </w:rPr>
      </w:pPr>
    </w:p>
    <w:p w14:paraId="3C93FB40" w14:textId="21F45F07" w:rsidR="00BB40C6" w:rsidRPr="0011601D" w:rsidRDefault="002A3A18" w:rsidP="00BB40C6">
      <w:pPr>
        <w:rPr>
          <w:b/>
          <w:bCs/>
        </w:rPr>
      </w:pPr>
      <w:r w:rsidRPr="005E438E">
        <w:rPr>
          <w:rFonts w:ascii="Calibri" w:hAnsi="Calibri" w:cs="Calibri"/>
          <w:b/>
          <w:bCs/>
          <w:shd w:val="clear" w:color="auto" w:fill="FFFFFF"/>
        </w:rPr>
        <w:t xml:space="preserve">Zadanie nr 1  - </w:t>
      </w:r>
      <w:bookmarkStart w:id="0" w:name="_Hlk229590028"/>
      <w:r w:rsidRPr="005E438E">
        <w:rPr>
          <w:rFonts w:ascii="Calibri" w:hAnsi="Calibri" w:cs="Calibri"/>
          <w:b/>
          <w:bCs/>
          <w:shd w:val="clear" w:color="auto" w:fill="FFFFFF"/>
        </w:rPr>
        <w:t xml:space="preserve">zakup </w:t>
      </w:r>
      <w:r w:rsidRPr="005E438E">
        <w:rPr>
          <w:rFonts w:ascii="Calibri" w:hAnsi="Calibri" w:cs="Calibri"/>
          <w:b/>
          <w:i/>
        </w:rPr>
        <w:t xml:space="preserve">dwóch skanerów bezpieczeństwa typu SSC (Body </w:t>
      </w:r>
      <w:proofErr w:type="spellStart"/>
      <w:r w:rsidRPr="005E438E">
        <w:rPr>
          <w:rFonts w:ascii="Calibri" w:hAnsi="Calibri" w:cs="Calibri"/>
          <w:b/>
          <w:i/>
        </w:rPr>
        <w:t>Scanner</w:t>
      </w:r>
      <w:proofErr w:type="spellEnd"/>
      <w:r w:rsidRPr="005E438E">
        <w:rPr>
          <w:rFonts w:ascii="Calibri" w:hAnsi="Calibri" w:cs="Calibri"/>
          <w:b/>
          <w:i/>
        </w:rPr>
        <w:t>) standardu 2.1,</w:t>
      </w:r>
      <w:bookmarkEnd w:id="0"/>
    </w:p>
    <w:p w14:paraId="7AC87D02" w14:textId="77777777" w:rsidR="00693EC3" w:rsidRPr="0011601D" w:rsidRDefault="00693EC3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</w:p>
    <w:p w14:paraId="177617D5" w14:textId="77777777" w:rsidR="00693EC3" w:rsidRPr="0011601D" w:rsidRDefault="00693EC3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</w:p>
    <w:p w14:paraId="6E79641B" w14:textId="7870B8FF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  <w:r w:rsidRPr="0011601D">
        <w:rPr>
          <w:rFonts w:eastAsia="Times New Roman" w:cs="Calibri"/>
          <w:lang w:eastAsia="pl-PL"/>
        </w:rPr>
        <w:t xml:space="preserve">Pełna nazwa </w:t>
      </w:r>
      <w:r w:rsidR="00AD48FC" w:rsidRPr="0011601D">
        <w:rPr>
          <w:rFonts w:eastAsia="Times New Roman" w:cs="Calibri"/>
          <w:lang w:eastAsia="pl-PL"/>
        </w:rPr>
        <w:t>Wykonawcy …</w:t>
      </w:r>
      <w:r w:rsidRPr="0011601D">
        <w:rPr>
          <w:rFonts w:eastAsia="Times New Roman" w:cs="Calibri"/>
          <w:lang w:eastAsia="pl-PL"/>
        </w:rPr>
        <w:t>………………………………………………*</w:t>
      </w:r>
    </w:p>
    <w:p w14:paraId="42025885" w14:textId="77777777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u w:val="single"/>
          <w:lang w:eastAsia="pl-PL"/>
        </w:rPr>
      </w:pPr>
      <w:r w:rsidRPr="0011601D">
        <w:rPr>
          <w:rFonts w:eastAsia="Times New Roman" w:cs="Calibri"/>
          <w:lang w:eastAsia="pl-PL"/>
        </w:rPr>
        <w:t>(należy dokładnie podać dane np.: wg aktualnego wpisu do właściwego rejestru/ centralnej ewidencji i informacji o działalności gospodarczej)</w:t>
      </w:r>
    </w:p>
    <w:p w14:paraId="6F0AB1C4" w14:textId="77777777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</w:p>
    <w:p w14:paraId="0852A90A" w14:textId="72BB524C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  <w:r w:rsidRPr="0011601D">
        <w:rPr>
          <w:rFonts w:eastAsia="Times New Roman" w:cs="Calibri"/>
          <w:lang w:eastAsia="pl-PL"/>
        </w:rPr>
        <w:t>Nr KRS (dotyczy spółki wpisanej do Krajowego Rejestru Sądowego) ……………</w:t>
      </w:r>
      <w:r w:rsidR="003D20B3" w:rsidRPr="0011601D">
        <w:rPr>
          <w:rFonts w:eastAsia="Times New Roman" w:cs="Calibri"/>
          <w:lang w:eastAsia="pl-PL"/>
        </w:rPr>
        <w:t>……</w:t>
      </w:r>
      <w:r w:rsidRPr="0011601D">
        <w:rPr>
          <w:rFonts w:eastAsia="Times New Roman" w:cs="Calibri"/>
          <w:lang w:eastAsia="pl-PL"/>
        </w:rPr>
        <w:t>.</w:t>
      </w:r>
    </w:p>
    <w:p w14:paraId="662B896C" w14:textId="77777777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  <w:r w:rsidRPr="0011601D">
        <w:rPr>
          <w:rFonts w:eastAsia="Times New Roman" w:cs="Calibri"/>
          <w:lang w:eastAsia="pl-PL"/>
        </w:rPr>
        <w:t>NIP: ……………………</w:t>
      </w:r>
    </w:p>
    <w:p w14:paraId="2F43D531" w14:textId="77777777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  <w:r w:rsidRPr="0011601D">
        <w:rPr>
          <w:rFonts w:eastAsia="Times New Roman" w:cs="Calibri"/>
          <w:lang w:eastAsia="pl-PL"/>
        </w:rPr>
        <w:t>Regon: …………………</w:t>
      </w:r>
    </w:p>
    <w:p w14:paraId="58569449" w14:textId="4B5975B0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  <w:r w:rsidRPr="0011601D">
        <w:rPr>
          <w:rFonts w:eastAsia="Times New Roman" w:cs="Calibri"/>
          <w:lang w:eastAsia="pl-PL"/>
        </w:rPr>
        <w:t xml:space="preserve">Adres siedziby </w:t>
      </w:r>
      <w:r w:rsidR="00AD48FC" w:rsidRPr="0011601D">
        <w:rPr>
          <w:rFonts w:eastAsia="Times New Roman" w:cs="Calibri"/>
          <w:lang w:eastAsia="pl-PL"/>
        </w:rPr>
        <w:t>Wykonawcy …</w:t>
      </w:r>
      <w:r w:rsidRPr="0011601D">
        <w:rPr>
          <w:rFonts w:eastAsia="Times New Roman" w:cs="Calibri"/>
          <w:lang w:eastAsia="pl-PL"/>
        </w:rPr>
        <w:t>……………………………………………….</w:t>
      </w:r>
    </w:p>
    <w:p w14:paraId="0C83AC69" w14:textId="3FF242B0" w:rsidR="008B5414" w:rsidRPr="0011601D" w:rsidRDefault="008B5414" w:rsidP="008B5414">
      <w:pPr>
        <w:spacing w:before="120" w:after="0" w:line="288" w:lineRule="auto"/>
        <w:contextualSpacing/>
        <w:rPr>
          <w:rFonts w:eastAsia="Times New Roman" w:cs="Calibri"/>
          <w:lang w:eastAsia="pl-PL"/>
        </w:rPr>
      </w:pPr>
      <w:r w:rsidRPr="0011601D">
        <w:rPr>
          <w:rFonts w:eastAsia="Times New Roman" w:cs="Calibri"/>
          <w:lang w:eastAsia="pl-PL"/>
        </w:rPr>
        <w:t>Adres e-mail: ……………</w:t>
      </w:r>
      <w:r w:rsidR="003D20B3" w:rsidRPr="0011601D">
        <w:rPr>
          <w:rFonts w:eastAsia="Times New Roman" w:cs="Calibri"/>
          <w:lang w:eastAsia="pl-PL"/>
        </w:rPr>
        <w:t>……</w:t>
      </w:r>
      <w:r w:rsidRPr="0011601D">
        <w:rPr>
          <w:rFonts w:eastAsia="Times New Roman" w:cs="Calibri"/>
          <w:lang w:eastAsia="pl-PL"/>
        </w:rPr>
        <w:t>……………………………………</w:t>
      </w:r>
    </w:p>
    <w:p w14:paraId="08291D45" w14:textId="77777777" w:rsidR="008B5414" w:rsidRPr="00835293" w:rsidRDefault="008B5414" w:rsidP="008B5414">
      <w:pPr>
        <w:spacing w:before="120" w:after="0" w:line="288" w:lineRule="auto"/>
        <w:contextualSpacing/>
        <w:rPr>
          <w:rFonts w:eastAsia="Times New Roman" w:cs="Calibri"/>
          <w:b/>
          <w:i/>
          <w:sz w:val="18"/>
          <w:szCs w:val="18"/>
          <w:lang w:eastAsia="pl-PL"/>
        </w:rPr>
      </w:pPr>
    </w:p>
    <w:p w14:paraId="2C5484B5" w14:textId="4AD47216" w:rsidR="008B5414" w:rsidRPr="00835293" w:rsidRDefault="008B5414" w:rsidP="008B5414">
      <w:pPr>
        <w:spacing w:before="120" w:after="0" w:line="288" w:lineRule="auto"/>
        <w:contextualSpacing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835293">
        <w:rPr>
          <w:rFonts w:eastAsia="Times New Roman" w:cs="Calibri"/>
          <w:b/>
          <w:i/>
          <w:sz w:val="18"/>
          <w:szCs w:val="18"/>
          <w:lang w:eastAsia="pl-PL"/>
        </w:rPr>
        <w:t xml:space="preserve">* w przypadku spółki </w:t>
      </w:r>
      <w:r w:rsidR="00AD48FC" w:rsidRPr="00835293">
        <w:rPr>
          <w:rFonts w:eastAsia="Times New Roman" w:cs="Calibri"/>
          <w:b/>
          <w:i/>
          <w:sz w:val="18"/>
          <w:szCs w:val="18"/>
          <w:lang w:eastAsia="pl-PL"/>
        </w:rPr>
        <w:t>cywilnej należy</w:t>
      </w:r>
      <w:r w:rsidRPr="00835293">
        <w:rPr>
          <w:rFonts w:eastAsia="Times New Roman" w:cs="Calibri"/>
          <w:b/>
          <w:i/>
          <w:sz w:val="18"/>
          <w:szCs w:val="18"/>
          <w:lang w:eastAsia="pl-PL"/>
        </w:rPr>
        <w:t xml:space="preserve"> wskazać dane wszystkich wspólników.  Powyższy wzór danych należy skopiować i uzupełnić odpowiednią ilość razy. </w:t>
      </w:r>
    </w:p>
    <w:p w14:paraId="2954DFEB" w14:textId="16FC94BC" w:rsidR="00CD0883" w:rsidRPr="0011601D" w:rsidRDefault="00CD0883" w:rsidP="00A95048">
      <w:pPr>
        <w:jc w:val="both"/>
      </w:pP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34"/>
        <w:gridCol w:w="1738"/>
      </w:tblGrid>
      <w:tr w:rsidR="0011601D" w:rsidRPr="0011601D" w14:paraId="5E595EE7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75DB" w14:textId="77777777" w:rsidR="008B5414" w:rsidRPr="0011601D" w:rsidRDefault="008B5414" w:rsidP="00073A97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4248" w14:textId="77777777" w:rsidR="008B5414" w:rsidRPr="0011601D" w:rsidRDefault="008B5414" w:rsidP="00073A97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11601D">
              <w:rPr>
                <w:rFonts w:eastAsia="Times New Roman" w:cs="Calibri"/>
                <w:b/>
                <w:lang w:eastAsia="pl-PL"/>
              </w:rPr>
              <w:t>WYMAGANIA ZAMAWIAJĄCEGO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710A" w14:textId="77777777" w:rsidR="008B5414" w:rsidRPr="0011601D" w:rsidRDefault="008B5414" w:rsidP="00073A97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11601D">
              <w:rPr>
                <w:rFonts w:eastAsia="Times New Roman" w:cs="Calibri"/>
                <w:b/>
                <w:lang w:eastAsia="pl-PL"/>
              </w:rPr>
              <w:t>OFERTA WYKONAWCY</w:t>
            </w:r>
          </w:p>
        </w:tc>
      </w:tr>
      <w:tr w:rsidR="0011601D" w:rsidRPr="0011601D" w14:paraId="65B6AE36" w14:textId="77777777" w:rsidTr="00835293">
        <w:trPr>
          <w:trHeight w:val="599"/>
          <w:jc w:val="center"/>
        </w:trPr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7E523" w14:textId="172CBAC3" w:rsidR="00272FA9" w:rsidRPr="0011601D" w:rsidRDefault="00272FA9" w:rsidP="00073A97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  <w:p w14:paraId="3A2C8FEC" w14:textId="3CF3752E" w:rsidR="00272FA9" w:rsidRPr="0011601D" w:rsidRDefault="002A3A18" w:rsidP="00096BE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i/>
              </w:rPr>
              <w:t>S</w:t>
            </w:r>
            <w:r w:rsidRPr="005E438E">
              <w:rPr>
                <w:rFonts w:ascii="Calibri" w:hAnsi="Calibri" w:cs="Calibri"/>
                <w:b/>
                <w:i/>
              </w:rPr>
              <w:t xml:space="preserve">kaner bezpieczeństwa typu SSC (Body </w:t>
            </w:r>
            <w:proofErr w:type="spellStart"/>
            <w:r w:rsidRPr="005E438E">
              <w:rPr>
                <w:rFonts w:ascii="Calibri" w:hAnsi="Calibri" w:cs="Calibri"/>
                <w:b/>
                <w:i/>
              </w:rPr>
              <w:t>Scanner</w:t>
            </w:r>
            <w:proofErr w:type="spellEnd"/>
            <w:r w:rsidRPr="005E438E">
              <w:rPr>
                <w:rFonts w:ascii="Calibri" w:hAnsi="Calibri" w:cs="Calibri"/>
                <w:b/>
                <w:i/>
              </w:rPr>
              <w:t>) standardu 2.1,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F7C" w14:textId="77777777" w:rsidR="00272FA9" w:rsidRPr="0011601D" w:rsidRDefault="00272FA9" w:rsidP="00073A97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11601D">
              <w:rPr>
                <w:rFonts w:eastAsia="Times New Roman" w:cs="Calibri"/>
                <w:b/>
                <w:lang w:eastAsia="pl-PL"/>
              </w:rPr>
              <w:t>Wypełnia Wykonawca</w:t>
            </w:r>
          </w:p>
        </w:tc>
      </w:tr>
      <w:tr w:rsidR="0011601D" w:rsidRPr="0011601D" w14:paraId="5D24A4F1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6497A" w14:textId="77777777" w:rsidR="008B5414" w:rsidRPr="0011601D" w:rsidRDefault="008B5414" w:rsidP="00073A9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A77" w14:textId="2A0591A6" w:rsidR="008B5414" w:rsidRPr="0011601D" w:rsidRDefault="00073A97" w:rsidP="000F6DA1">
            <w:pPr>
              <w:spacing w:after="0" w:line="228" w:lineRule="auto"/>
              <w:ind w:right="14"/>
              <w:jc w:val="both"/>
              <w:rPr>
                <w:rFonts w:cstheme="minorHAnsi"/>
              </w:rPr>
            </w:pPr>
            <w:r w:rsidRPr="0011601D">
              <w:rPr>
                <w:rFonts w:cstheme="minorHAnsi"/>
              </w:rPr>
              <w:t xml:space="preserve">Urządzenie </w:t>
            </w:r>
            <w:r w:rsidR="00E171F6" w:rsidRPr="0011601D">
              <w:rPr>
                <w:rFonts w:cstheme="minorHAnsi"/>
              </w:rPr>
              <w:t xml:space="preserve"> </w:t>
            </w:r>
            <w:r w:rsidR="00272FA9" w:rsidRPr="0011601D">
              <w:rPr>
                <w:rFonts w:cstheme="minorHAnsi"/>
              </w:rPr>
              <w:t xml:space="preserve"> ma </w:t>
            </w:r>
            <w:r w:rsidR="00E171F6" w:rsidRPr="0011601D">
              <w:rPr>
                <w:rFonts w:cstheme="minorHAnsi"/>
              </w:rPr>
              <w:t xml:space="preserve"> </w:t>
            </w:r>
            <w:r w:rsidRPr="0011601D">
              <w:t>minimalną szerokość przejścia 1200 mm</w:t>
            </w:r>
            <w:r w:rsidR="00B621E1" w:rsidRPr="0011601D">
              <w:t xml:space="preserve"> umożliwiającą przejazd osoby niepełnosprawnej na wózku inwalidzkim.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319" w14:textId="77777777" w:rsidR="008B5414" w:rsidRPr="0011601D" w:rsidRDefault="008B5414" w:rsidP="00073A97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372B3018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889BD" w14:textId="77777777" w:rsidR="008B5414" w:rsidRPr="0011601D" w:rsidRDefault="008B5414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1.2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FD8" w14:textId="58CC3F43" w:rsidR="008B5414" w:rsidRPr="0011601D" w:rsidRDefault="00073A97" w:rsidP="00230FDA">
            <w:pPr>
              <w:rPr>
                <w:rFonts w:eastAsia="Times New Roman" w:cstheme="minorHAnsi"/>
                <w:highlight w:val="yellow"/>
              </w:rPr>
            </w:pPr>
            <w:r w:rsidRPr="0011601D">
              <w:t>Urządzenie zapewnia  dobrą widocznością od strony wyjścia i wejścia z urządzenia.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8CD" w14:textId="77777777" w:rsidR="008B5414" w:rsidRPr="0011601D" w:rsidRDefault="008B5414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5E73E592" w14:textId="77777777" w:rsidTr="00A75E20">
        <w:trPr>
          <w:trHeight w:val="5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0D53A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1.3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BC1A" w14:textId="2EA3CF7F" w:rsidR="00073A97" w:rsidRPr="0011601D" w:rsidRDefault="00073A97" w:rsidP="00230FDA">
            <w:r w:rsidRPr="0011601D">
              <w:t>Urządzenie</w:t>
            </w:r>
            <w:r w:rsidR="00272FA9" w:rsidRPr="0011601D">
              <w:t xml:space="preserve"> jest </w:t>
            </w:r>
            <w:r w:rsidRPr="0011601D">
              <w:t xml:space="preserve"> przystosowane do pracy 24h przez 7 dni w </w:t>
            </w:r>
            <w:r w:rsidR="00956BB3" w:rsidRPr="0011601D">
              <w:t>tygodniu.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D4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7FA7F1CD" w14:textId="77777777" w:rsidTr="00835293">
        <w:trPr>
          <w:trHeight w:val="5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A07F5" w14:textId="302D0730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1.4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0DE8" w14:textId="3052CFDB" w:rsidR="00073A97" w:rsidRPr="0011601D" w:rsidDel="008B5414" w:rsidRDefault="00AF0834" w:rsidP="00230FDA">
            <w:r w:rsidRPr="0011601D">
              <w:t xml:space="preserve">Urządzenie zapewnia wyświetlanie wykrytych </w:t>
            </w:r>
            <w:r w:rsidR="00B621E1" w:rsidRPr="0011601D">
              <w:t>przedmiotów</w:t>
            </w:r>
            <w:r w:rsidRPr="0011601D">
              <w:t xml:space="preserve"> na awatarze neutralnym pod względem pł</w:t>
            </w:r>
            <w:r w:rsidR="004A422E" w:rsidRPr="0011601D">
              <w:t>ci</w:t>
            </w:r>
            <w:r w:rsidRPr="0011601D"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731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4CBBD5F9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1702" w14:textId="4A799C1F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1.5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66AA" w14:textId="66363E66" w:rsidR="00073A97" w:rsidRPr="0011601D" w:rsidDel="008B5414" w:rsidRDefault="00073A97" w:rsidP="00230FDA">
            <w:pPr>
              <w:spacing w:after="0" w:line="228" w:lineRule="auto"/>
              <w:ind w:right="14"/>
              <w:rPr>
                <w:rFonts w:cstheme="minorHAnsi"/>
              </w:rPr>
            </w:pPr>
            <w:r w:rsidRPr="0011601D">
              <w:rPr>
                <w:rFonts w:cstheme="minorHAnsi"/>
              </w:rPr>
              <w:t xml:space="preserve">Krawędzie systemu wykonane </w:t>
            </w:r>
            <w:r w:rsidR="00272FA9" w:rsidRPr="0011601D">
              <w:rPr>
                <w:rFonts w:cstheme="minorHAnsi"/>
              </w:rPr>
              <w:t xml:space="preserve"> są </w:t>
            </w:r>
            <w:r w:rsidRPr="0011601D">
              <w:rPr>
                <w:rFonts w:cstheme="minorHAnsi"/>
              </w:rPr>
              <w:t xml:space="preserve"> w sposób niepowodujący zagrożenia </w:t>
            </w:r>
            <w:r w:rsidR="0072256C" w:rsidRPr="0011601D">
              <w:rPr>
                <w:rFonts w:cstheme="minorHAnsi"/>
              </w:rPr>
              <w:t xml:space="preserve"> </w:t>
            </w:r>
            <w:r w:rsidRPr="0011601D">
              <w:rPr>
                <w:rFonts w:cstheme="minorHAnsi"/>
              </w:rPr>
              <w:t>dla zdrowia pasażerów i obsługi Portu Lotniczego.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77C7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3D5314A5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E7CC" w14:textId="36672961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1.6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917" w14:textId="44DC255B" w:rsidR="00073A97" w:rsidRPr="0011601D" w:rsidRDefault="00073A97" w:rsidP="00230FDA">
            <w:r w:rsidRPr="0011601D">
              <w:t>Urządzenie  zapewnia dostęp do informacji statystycznych takich jak:</w:t>
            </w:r>
          </w:p>
          <w:p w14:paraId="0A9408BE" w14:textId="12EA9210" w:rsidR="00073A97" w:rsidRPr="0011601D" w:rsidRDefault="00073A97" w:rsidP="00230FDA">
            <w:pPr>
              <w:pStyle w:val="Akapitzlist"/>
              <w:numPr>
                <w:ilvl w:val="0"/>
                <w:numId w:val="24"/>
              </w:numPr>
            </w:pPr>
            <w:r w:rsidRPr="0011601D">
              <w:t>Liczba przejść</w:t>
            </w:r>
          </w:p>
          <w:p w14:paraId="24C43BAB" w14:textId="451468A1" w:rsidR="00073A97" w:rsidRPr="0011601D" w:rsidRDefault="00073A97" w:rsidP="00230FDA">
            <w:pPr>
              <w:pStyle w:val="Akapitzlist"/>
              <w:numPr>
                <w:ilvl w:val="0"/>
                <w:numId w:val="24"/>
              </w:numPr>
            </w:pPr>
            <w:r w:rsidRPr="0011601D">
              <w:t>Liczba alarmów</w:t>
            </w:r>
          </w:p>
          <w:p w14:paraId="4C5D47E3" w14:textId="46FEA5C9" w:rsidR="00073A97" w:rsidRPr="0011601D" w:rsidDel="008B5414" w:rsidRDefault="00073A97" w:rsidP="00230FDA">
            <w:pPr>
              <w:pStyle w:val="Akapitzlist"/>
              <w:numPr>
                <w:ilvl w:val="0"/>
                <w:numId w:val="24"/>
              </w:numPr>
            </w:pPr>
            <w:r w:rsidRPr="0011601D">
              <w:t>Nieudane skanowani</w:t>
            </w:r>
            <w:r w:rsidR="00B94735" w:rsidRPr="0011601D">
              <w:t>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3F2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6B4B44C8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B61E6" w14:textId="2EAB3918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1.7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8BEC" w14:textId="4C91ECA0" w:rsidR="00073A97" w:rsidRPr="0011601D" w:rsidRDefault="004A422E" w:rsidP="00230FDA">
            <w:pPr>
              <w:rPr>
                <w:rFonts w:cstheme="minorHAnsi"/>
              </w:rPr>
            </w:pPr>
            <w:r w:rsidRPr="0011601D">
              <w:rPr>
                <w:rFonts w:cstheme="minorHAnsi"/>
              </w:rPr>
              <w:t xml:space="preserve">Urządzenie </w:t>
            </w:r>
            <w:r w:rsidR="00272FA9" w:rsidRPr="0011601D">
              <w:rPr>
                <w:rFonts w:cstheme="minorHAnsi"/>
              </w:rPr>
              <w:t xml:space="preserve"> jest </w:t>
            </w:r>
            <w:r w:rsidRPr="0011601D">
              <w:rPr>
                <w:rFonts w:cstheme="minorHAnsi"/>
              </w:rPr>
              <w:t xml:space="preserve"> wyposażone w ekran dotykowy służący do jego obsług</w:t>
            </w:r>
            <w:r w:rsidR="00B621E1" w:rsidRPr="0011601D">
              <w:rPr>
                <w:rFonts w:cstheme="minorHAnsi"/>
              </w:rPr>
              <w:t>i zamontowany bezpośrednio przy urządzeniu.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EA2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6333CBDD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EF25" w14:textId="79BA12CD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lastRenderedPageBreak/>
              <w:t>1.8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27C" w14:textId="152F846E" w:rsidR="00B43284" w:rsidRPr="0011601D" w:rsidRDefault="00B43284" w:rsidP="00230FDA">
            <w:r w:rsidRPr="0011601D">
              <w:t xml:space="preserve">Obsługa </w:t>
            </w:r>
            <w:r w:rsidR="00272FA9" w:rsidRPr="0011601D">
              <w:t xml:space="preserve">jest </w:t>
            </w:r>
            <w:r w:rsidRPr="0011601D">
              <w:t xml:space="preserve"> bardzo łatwa dla personelu.</w:t>
            </w:r>
          </w:p>
          <w:p w14:paraId="3F8E2626" w14:textId="5AF81C51" w:rsidR="00073A97" w:rsidRPr="0011601D" w:rsidRDefault="00B43284" w:rsidP="00230FDA">
            <w:r w:rsidRPr="0011601D">
              <w:t xml:space="preserve">Skanowanie uruchamiane </w:t>
            </w:r>
            <w:r w:rsidR="00272FA9" w:rsidRPr="0011601D">
              <w:t xml:space="preserve">jest </w:t>
            </w:r>
            <w:r w:rsidRPr="0011601D">
              <w:t xml:space="preserve"> jednym przyciskiem.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320" w14:textId="77777777" w:rsidR="00073A97" w:rsidRPr="0011601D" w:rsidRDefault="00073A9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39D6D822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5F4F9" w14:textId="2FDF8836" w:rsidR="00B94735" w:rsidRPr="0011601D" w:rsidRDefault="00B94735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1.9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BCC3" w14:textId="7B633DA4" w:rsidR="00B94735" w:rsidRPr="0011601D" w:rsidRDefault="00B94735" w:rsidP="00230FDA">
            <w:pPr>
              <w:spacing w:after="0" w:line="228" w:lineRule="auto"/>
              <w:ind w:right="14"/>
              <w:rPr>
                <w:rFonts w:cstheme="minorHAnsi"/>
                <w:b/>
                <w:bCs/>
              </w:rPr>
            </w:pPr>
            <w:r w:rsidRPr="0011601D">
              <w:rPr>
                <w:rFonts w:eastAsia="Times New Roman" w:cs="Calibri"/>
                <w:bCs/>
                <w:lang w:eastAsia="pl-PL"/>
              </w:rPr>
              <w:t xml:space="preserve">Urządzenie </w:t>
            </w:r>
            <w:r w:rsidR="00272FA9" w:rsidRPr="0011601D">
              <w:rPr>
                <w:rFonts w:eastAsia="Times New Roman" w:cs="Calibri"/>
                <w:bCs/>
                <w:lang w:eastAsia="pl-PL"/>
              </w:rPr>
              <w:t>jest</w:t>
            </w:r>
            <w:r w:rsidRPr="0011601D">
              <w:rPr>
                <w:rFonts w:eastAsia="Times New Roman" w:cs="Calibri"/>
                <w:bCs/>
                <w:lang w:eastAsia="pl-PL"/>
              </w:rPr>
              <w:t xml:space="preserve"> w stanie skanować osoby o wzroście  minimalnym wynoszącym  1</w:t>
            </w:r>
            <w:r w:rsidR="00230FDA" w:rsidRPr="0011601D">
              <w:rPr>
                <w:rFonts w:eastAsia="Times New Roman" w:cs="Calibri"/>
                <w:bCs/>
                <w:lang w:eastAsia="pl-PL"/>
              </w:rPr>
              <w:t xml:space="preserve"> metr.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698B" w14:textId="77777777" w:rsidR="00B94735" w:rsidRPr="0011601D" w:rsidRDefault="00B94735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062BAA6D" w14:textId="77777777" w:rsidTr="00835293">
        <w:trPr>
          <w:trHeight w:val="10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ED67" w14:textId="1C2DD1CD" w:rsidR="00B94735" w:rsidRPr="0011601D" w:rsidRDefault="00B94735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1.10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5200" w14:textId="34B3A9AD" w:rsidR="00B94735" w:rsidRPr="0011601D" w:rsidRDefault="00B94735" w:rsidP="00230FDA">
            <w:pPr>
              <w:spacing w:after="0" w:line="228" w:lineRule="auto"/>
              <w:ind w:right="14"/>
              <w:rPr>
                <w:rFonts w:cstheme="minorHAnsi"/>
              </w:rPr>
            </w:pPr>
            <w:r w:rsidRPr="0011601D">
              <w:rPr>
                <w:rFonts w:cstheme="minorHAnsi"/>
              </w:rPr>
              <w:t xml:space="preserve">Urządzenie wykrywa substancję ukryte przez skanowaną osobę takie jak   </w:t>
            </w:r>
            <w:r w:rsidRPr="0011601D">
              <w:t>Metale, tworzywa sztuczne, ceramika, żele, płyny, granulaty, proszki, papier, substancje organiczne.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BB7" w14:textId="3325E250" w:rsidR="00B94735" w:rsidRPr="0011601D" w:rsidRDefault="00B94735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7963F860" w14:textId="77777777" w:rsidTr="00A75E20">
        <w:trPr>
          <w:trHeight w:val="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6B53F" w14:textId="6057CAB0" w:rsidR="00B94735" w:rsidRPr="0011601D" w:rsidRDefault="00B94735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47C" w14:textId="0591B987" w:rsidR="00B94735" w:rsidRPr="0011601D" w:rsidRDefault="00B94735" w:rsidP="00230FDA">
            <w:pPr>
              <w:spacing w:after="0" w:line="240" w:lineRule="auto"/>
            </w:pPr>
            <w:r w:rsidRPr="0011601D">
              <w:t xml:space="preserve">Urządzenie spełnia normy ECAC Security </w:t>
            </w:r>
            <w:proofErr w:type="spellStart"/>
            <w:r w:rsidRPr="0011601D">
              <w:t>Scanners</w:t>
            </w:r>
            <w:proofErr w:type="spellEnd"/>
            <w:r w:rsidRPr="0011601D">
              <w:t xml:space="preserve"> „</w:t>
            </w:r>
            <w:proofErr w:type="spellStart"/>
            <w:r w:rsidRPr="0011601D">
              <w:t>Ssc</w:t>
            </w:r>
            <w:proofErr w:type="spellEnd"/>
            <w:r w:rsidRPr="0011601D">
              <w:t>”</w:t>
            </w:r>
            <w:r w:rsidR="002A5B6D" w:rsidRPr="0011601D">
              <w:t xml:space="preserve"> </w:t>
            </w:r>
            <w:r w:rsidRPr="0011601D">
              <w:t>standard 2.</w:t>
            </w:r>
            <w:r w:rsidR="002A5B6D" w:rsidRPr="0011601D">
              <w:t xml:space="preserve">1  </w:t>
            </w:r>
            <w:r w:rsidR="005015AA" w:rsidRPr="0011601D">
              <w:t>typ</w:t>
            </w:r>
            <w:r w:rsidR="002A5B6D" w:rsidRPr="0011601D">
              <w:t xml:space="preserve"> </w:t>
            </w:r>
            <w:r w:rsidR="005015AA" w:rsidRPr="0011601D">
              <w:t>A</w:t>
            </w:r>
            <w:r w:rsidR="002A5B6D" w:rsidRPr="0011601D"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69F6" w14:textId="77777777" w:rsidR="00B94735" w:rsidRPr="0011601D" w:rsidRDefault="00B94735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6A5D25E5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C4C1D" w14:textId="5D97E96B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1.12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E06F" w14:textId="3DAE0882" w:rsidR="00015747" w:rsidRPr="0011601D" w:rsidRDefault="00015747" w:rsidP="00230FDA">
            <w:pPr>
              <w:spacing w:after="0" w:line="240" w:lineRule="auto"/>
            </w:pPr>
            <w:r w:rsidRPr="0011601D">
              <w:t>Skaner spełnia standardy wydajności TSA i znajdować się na Liście Kwalifikowanych Produktów TSA</w:t>
            </w:r>
            <w:r w:rsidR="00230FDA" w:rsidRPr="0011601D">
              <w:t>.</w:t>
            </w:r>
            <w:r w:rsidR="003A7677" w:rsidRPr="0011601D"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B60" w14:textId="77777777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2B420230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57B11" w14:textId="437F2AD1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1.13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12D8" w14:textId="588936C5" w:rsidR="00015747" w:rsidRPr="0011601D" w:rsidRDefault="00015747" w:rsidP="00230FDA">
            <w:r w:rsidRPr="0011601D">
              <w:t xml:space="preserve">Skaner ciała </w:t>
            </w:r>
            <w:r w:rsidR="00272FA9" w:rsidRPr="0011601D">
              <w:t xml:space="preserve"> jest </w:t>
            </w:r>
            <w:r w:rsidRPr="0011601D">
              <w:t xml:space="preserve"> nieszkodliwy dla implantów medycznych (np. rozrusznika serca) i kobiet w ciąży.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FDF" w14:textId="77777777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0C21BF83" w14:textId="77777777" w:rsidTr="00A75E2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4411" w14:textId="5EC46EC4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1.14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0E07" w14:textId="613F4D67" w:rsidR="00015747" w:rsidRPr="0011601D" w:rsidRDefault="00015747" w:rsidP="00230FDA">
            <w:pPr>
              <w:rPr>
                <w:rFonts w:cstheme="minorHAnsi"/>
              </w:rPr>
            </w:pPr>
            <w:r w:rsidRPr="0011601D">
              <w:rPr>
                <w:rFonts w:cstheme="minorHAnsi"/>
              </w:rPr>
              <w:t>Urządzenie umożliwia skanowanie pasażerów</w:t>
            </w:r>
            <w:r w:rsidR="00230FDA" w:rsidRPr="0011601D">
              <w:rPr>
                <w:rFonts w:cstheme="minorHAnsi"/>
              </w:rPr>
              <w:t xml:space="preserve"> w pozycji naturalnej tzn.</w:t>
            </w:r>
            <w:r w:rsidRPr="0011601D">
              <w:t xml:space="preserve"> bez konieczności podnoszenia rąk do góry oraz wykonywania obrotów ciała</w:t>
            </w:r>
            <w:r w:rsidR="00230FDA" w:rsidRPr="0011601D">
              <w:t xml:space="preserve"> podczas skanowania</w:t>
            </w:r>
            <w:r w:rsidR="002A5B6D" w:rsidRPr="0011601D"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1D2" w14:textId="77777777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5D4D8D3D" w14:textId="77777777" w:rsidTr="00A75E20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5DD9" w14:textId="392390B7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1.15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1443" w14:textId="35CA5595" w:rsidR="00015747" w:rsidRPr="00835293" w:rsidRDefault="002A5B6D" w:rsidP="003A7677">
            <w:r w:rsidRPr="00835293">
              <w:rPr>
                <w:rFonts w:cstheme="minorHAnsi"/>
              </w:rPr>
              <w:t xml:space="preserve">Urządzenie zapewnia </w:t>
            </w:r>
            <w:r w:rsidRPr="00835293">
              <w:t>dostęp do menu i funkcji uzależniony od ustawionych uprawnień dla użytkownika.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4A7" w14:textId="77777777" w:rsidR="00015747" w:rsidRPr="0011601D" w:rsidRDefault="00015747" w:rsidP="00230FDA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11601D" w:rsidRPr="0011601D" w14:paraId="11557FBC" w14:textId="77777777" w:rsidTr="00A75E20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27A87" w14:textId="32481DB0" w:rsidR="0072256C" w:rsidRPr="0011601D" w:rsidRDefault="0072256C" w:rsidP="0072256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11601D">
              <w:rPr>
                <w:rFonts w:eastAsia="Times New Roman" w:cs="Calibri"/>
                <w:lang w:eastAsia="pl-PL"/>
              </w:rPr>
              <w:t>1.16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739F" w14:textId="13A7B97D" w:rsidR="0072256C" w:rsidRPr="00835293" w:rsidRDefault="0072256C" w:rsidP="0072256C">
            <w:pPr>
              <w:rPr>
                <w:rFonts w:cstheme="minorHAnsi"/>
              </w:rPr>
            </w:pPr>
            <w:r w:rsidRPr="00835293">
              <w:t>Urządzenie zapewnia dostęp zdalny do kontrolowania stanu urządzenia oraz weryfikacji informacji statystycznych.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67CA" w14:textId="77777777" w:rsidR="0072256C" w:rsidRPr="0011601D" w:rsidRDefault="0072256C" w:rsidP="0072256C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72256C" w:rsidRPr="0011601D" w14:paraId="22B6CE44" w14:textId="77777777" w:rsidTr="00901C75">
        <w:trPr>
          <w:trHeight w:val="5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1268" w14:textId="65A063F1" w:rsidR="0072256C" w:rsidRPr="00835293" w:rsidRDefault="0072256C" w:rsidP="0072256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35293">
              <w:rPr>
                <w:rFonts w:eastAsia="Times New Roman" w:cs="Calibri"/>
                <w:lang w:eastAsia="pl-PL"/>
              </w:rPr>
              <w:t>1.17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02D7" w14:textId="46E103D7" w:rsidR="0072256C" w:rsidRPr="00835293" w:rsidRDefault="0072256C" w:rsidP="0072256C">
            <w:r w:rsidRPr="00835293">
              <w:rPr>
                <w:rFonts w:cstheme="minorHAnsi"/>
              </w:rPr>
              <w:t>Urządzenie spełnia wymagania prawne.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A88" w14:textId="77777777" w:rsidR="0072256C" w:rsidRPr="00901C75" w:rsidRDefault="0072256C" w:rsidP="0072256C">
            <w:pPr>
              <w:spacing w:after="0" w:line="240" w:lineRule="auto"/>
              <w:rPr>
                <w:rFonts w:eastAsia="Times New Roman" w:cs="Calibri"/>
                <w:b/>
                <w:color w:val="538135" w:themeColor="accent6" w:themeShade="BF"/>
                <w:lang w:eastAsia="pl-PL"/>
              </w:rPr>
            </w:pPr>
          </w:p>
        </w:tc>
      </w:tr>
      <w:tr w:rsidR="00901C75" w:rsidRPr="0011601D" w14:paraId="1CDCE5DF" w14:textId="77777777" w:rsidTr="0045240F">
        <w:trPr>
          <w:trHeight w:val="763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72F42" w14:textId="48A86A55" w:rsidR="00901C75" w:rsidRPr="00835293" w:rsidRDefault="00901C75" w:rsidP="0072256C">
            <w:pPr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835293">
              <w:rPr>
                <w:rFonts w:eastAsia="Times New Roman" w:cs="Calibri"/>
                <w:b/>
                <w:lang w:eastAsia="pl-PL"/>
              </w:rPr>
              <w:t>Dodatkowa funkcjonalność</w:t>
            </w:r>
          </w:p>
        </w:tc>
      </w:tr>
      <w:tr w:rsidR="00901C75" w:rsidRPr="0011601D" w14:paraId="054EB98F" w14:textId="77777777" w:rsidTr="00A75E20">
        <w:trPr>
          <w:trHeight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6D672" w14:textId="3A41D18D" w:rsidR="00901C75" w:rsidRPr="00835293" w:rsidRDefault="00901C75" w:rsidP="0072256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835293">
              <w:rPr>
                <w:rFonts w:eastAsia="Times New Roman" w:cs="Calibri"/>
                <w:lang w:eastAsia="pl-PL"/>
              </w:rPr>
              <w:t xml:space="preserve">1.18 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17BB" w14:textId="53E2D9DB" w:rsidR="00901C75" w:rsidRPr="00835293" w:rsidRDefault="00901C75" w:rsidP="00901C75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  <w:b/>
                <w:bCs/>
              </w:rPr>
            </w:pPr>
            <w:bookmarkStart w:id="1" w:name="_Hlk230265727"/>
            <w:r w:rsidRPr="00835293">
              <w:rPr>
                <w:b/>
                <w:bCs/>
              </w:rPr>
              <w:t xml:space="preserve">Urządzenie ma </w:t>
            </w:r>
            <w:r w:rsidRPr="00835293">
              <w:rPr>
                <w:rFonts w:ascii="Calibri" w:hAnsi="Calibri" w:cs="Calibri"/>
                <w:b/>
                <w:bCs/>
              </w:rPr>
              <w:t xml:space="preserve">możliwości kontrolowania obuwia. </w:t>
            </w:r>
          </w:p>
          <w:p w14:paraId="7F8944AE" w14:textId="65C99864" w:rsidR="00901C75" w:rsidRPr="00835293" w:rsidRDefault="00901C75" w:rsidP="00901C75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</w:rPr>
            </w:pPr>
            <w:r w:rsidRPr="00835293">
              <w:rPr>
                <w:rFonts w:ascii="Calibri" w:hAnsi="Calibri" w:cs="Calibri"/>
              </w:rPr>
              <w:t>Uwaga!</w:t>
            </w:r>
          </w:p>
          <w:p w14:paraId="423FED95" w14:textId="0AEBD5A8" w:rsidR="00901C75" w:rsidRPr="00835293" w:rsidRDefault="00901C75" w:rsidP="00901C75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</w:rPr>
            </w:pPr>
            <w:r w:rsidRPr="00835293">
              <w:rPr>
                <w:rFonts w:ascii="Calibri" w:hAnsi="Calibri" w:cs="Calibri"/>
              </w:rPr>
              <w:t>Niniejszy parametr podlega punktacji, zgodnie z kryteriami oceny ofert.</w:t>
            </w:r>
          </w:p>
          <w:p w14:paraId="690D94D3" w14:textId="7D9B5F18" w:rsidR="00901C75" w:rsidRPr="00835293" w:rsidRDefault="00901C75" w:rsidP="00901C75">
            <w:pPr>
              <w:tabs>
                <w:tab w:val="num" w:pos="284"/>
              </w:tabs>
              <w:spacing w:line="288" w:lineRule="auto"/>
              <w:jc w:val="both"/>
              <w:rPr>
                <w:rFonts w:ascii="Calibri" w:hAnsi="Calibri" w:cs="Calibri"/>
              </w:rPr>
            </w:pPr>
            <w:r w:rsidRPr="00835293">
              <w:rPr>
                <w:rFonts w:ascii="Calibri" w:hAnsi="Calibri" w:cs="Calibri"/>
              </w:rPr>
              <w:t>Jeśli zaoferowane urządzenie posiada funkcjonalność dot. możliwości prześwietlania obuwia, Wykonawca otrzyma 20 pkt, jeśli nie posiada wskazanej funkcjonalności Wykonawca otrzyma 0 pkt.</w:t>
            </w:r>
            <w:bookmarkEnd w:id="1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5272" w14:textId="77777777" w:rsidR="00901C75" w:rsidRPr="00901C75" w:rsidRDefault="00901C75" w:rsidP="0072256C">
            <w:pPr>
              <w:spacing w:after="0" w:line="240" w:lineRule="auto"/>
              <w:rPr>
                <w:rFonts w:eastAsia="Times New Roman" w:cs="Calibri"/>
                <w:b/>
                <w:color w:val="538135" w:themeColor="accent6" w:themeShade="BF"/>
                <w:lang w:eastAsia="pl-PL"/>
              </w:rPr>
            </w:pPr>
          </w:p>
        </w:tc>
      </w:tr>
    </w:tbl>
    <w:p w14:paraId="07FE6765" w14:textId="77777777" w:rsidR="00835293" w:rsidRDefault="00835293" w:rsidP="00835293">
      <w:pPr>
        <w:spacing w:before="120" w:after="0" w:line="288" w:lineRule="auto"/>
        <w:ind w:left="-284"/>
        <w:jc w:val="both"/>
        <w:rPr>
          <w:rFonts w:cs="Calibri"/>
          <w:sz w:val="20"/>
          <w:szCs w:val="20"/>
          <w:u w:val="single"/>
        </w:rPr>
      </w:pPr>
    </w:p>
    <w:p w14:paraId="25E0C8FC" w14:textId="07F2C864" w:rsidR="00A95048" w:rsidRPr="00835293" w:rsidRDefault="00A95048" w:rsidP="00835293">
      <w:pPr>
        <w:spacing w:before="120" w:after="0" w:line="288" w:lineRule="auto"/>
        <w:ind w:left="-284"/>
        <w:jc w:val="both"/>
        <w:rPr>
          <w:rFonts w:cs="Calibri"/>
          <w:sz w:val="20"/>
          <w:szCs w:val="20"/>
          <w:u w:val="single"/>
        </w:rPr>
      </w:pPr>
      <w:r w:rsidRPr="00835293">
        <w:rPr>
          <w:rFonts w:cs="Calibri"/>
          <w:sz w:val="20"/>
          <w:szCs w:val="20"/>
          <w:u w:val="single"/>
        </w:rPr>
        <w:t>Uwaga!</w:t>
      </w:r>
    </w:p>
    <w:p w14:paraId="3B8B42FD" w14:textId="4505189E" w:rsidR="00A95048" w:rsidRPr="00835293" w:rsidRDefault="00A95048" w:rsidP="00A95048">
      <w:pPr>
        <w:spacing w:before="120" w:after="0" w:line="240" w:lineRule="auto"/>
        <w:ind w:left="-284"/>
        <w:jc w:val="both"/>
        <w:rPr>
          <w:rFonts w:cs="Calibri"/>
          <w:b/>
          <w:sz w:val="20"/>
          <w:szCs w:val="20"/>
        </w:rPr>
      </w:pPr>
      <w:r w:rsidRPr="00835293">
        <w:rPr>
          <w:rFonts w:cs="Calibri"/>
          <w:b/>
          <w:sz w:val="20"/>
          <w:szCs w:val="20"/>
        </w:rPr>
        <w:t xml:space="preserve">należy wpisać TAK </w:t>
      </w:r>
      <w:r w:rsidR="004A18F7" w:rsidRPr="00835293">
        <w:rPr>
          <w:rFonts w:cs="Calibri"/>
          <w:sz w:val="20"/>
          <w:szCs w:val="20"/>
        </w:rPr>
        <w:t>– jeżeli oferowany przedmiot zamówienia spełnia</w:t>
      </w:r>
      <w:r w:rsidRPr="00835293">
        <w:rPr>
          <w:rFonts w:cs="Calibri"/>
          <w:sz w:val="20"/>
          <w:szCs w:val="20"/>
        </w:rPr>
        <w:t xml:space="preserve"> parametry minimalne, </w:t>
      </w:r>
    </w:p>
    <w:p w14:paraId="6895BCC6" w14:textId="038F7873" w:rsidR="00A95048" w:rsidRPr="00835293" w:rsidRDefault="00A95048" w:rsidP="00A95048">
      <w:pPr>
        <w:spacing w:before="120" w:after="0" w:line="240" w:lineRule="auto"/>
        <w:ind w:left="-284"/>
        <w:jc w:val="both"/>
        <w:rPr>
          <w:rFonts w:cs="Calibri"/>
          <w:sz w:val="20"/>
          <w:szCs w:val="20"/>
        </w:rPr>
      </w:pPr>
      <w:r w:rsidRPr="00835293">
        <w:rPr>
          <w:rFonts w:cs="Calibri"/>
          <w:b/>
          <w:sz w:val="20"/>
          <w:szCs w:val="20"/>
        </w:rPr>
        <w:t xml:space="preserve">NIE </w:t>
      </w:r>
      <w:r w:rsidRPr="00835293">
        <w:rPr>
          <w:rFonts w:cs="Calibri"/>
          <w:sz w:val="20"/>
          <w:szCs w:val="20"/>
        </w:rPr>
        <w:t>– jeżeli oferowan</w:t>
      </w:r>
      <w:r w:rsidR="004A18F7" w:rsidRPr="00835293">
        <w:rPr>
          <w:rFonts w:cs="Calibri"/>
          <w:sz w:val="20"/>
          <w:szCs w:val="20"/>
        </w:rPr>
        <w:t>y</w:t>
      </w:r>
      <w:r w:rsidRPr="00835293">
        <w:rPr>
          <w:rFonts w:cs="Calibri"/>
          <w:sz w:val="20"/>
          <w:szCs w:val="20"/>
        </w:rPr>
        <w:t xml:space="preserve"> </w:t>
      </w:r>
      <w:r w:rsidR="004A18F7" w:rsidRPr="00835293">
        <w:rPr>
          <w:rFonts w:cs="Calibri"/>
          <w:sz w:val="20"/>
          <w:szCs w:val="20"/>
        </w:rPr>
        <w:t>przedmiot zamówienia</w:t>
      </w:r>
      <w:r w:rsidRPr="00835293">
        <w:rPr>
          <w:rFonts w:cs="Calibri"/>
          <w:sz w:val="20"/>
          <w:szCs w:val="20"/>
        </w:rPr>
        <w:t xml:space="preserve"> nie spełnia parametrów minimalnych. </w:t>
      </w:r>
    </w:p>
    <w:p w14:paraId="5377E21A" w14:textId="26E9CC10" w:rsidR="00A95048" w:rsidRPr="00835293" w:rsidRDefault="00A95048" w:rsidP="00A95048">
      <w:pPr>
        <w:spacing w:before="120" w:after="0" w:line="240" w:lineRule="auto"/>
        <w:ind w:left="-284"/>
        <w:jc w:val="both"/>
        <w:rPr>
          <w:sz w:val="20"/>
          <w:szCs w:val="20"/>
        </w:rPr>
      </w:pPr>
      <w:r w:rsidRPr="00835293">
        <w:rPr>
          <w:b/>
          <w:sz w:val="20"/>
          <w:szCs w:val="20"/>
        </w:rPr>
        <w:t xml:space="preserve">Oferowaną wartość </w:t>
      </w:r>
      <w:r w:rsidRPr="00835293">
        <w:rPr>
          <w:sz w:val="20"/>
          <w:szCs w:val="20"/>
        </w:rPr>
        <w:t xml:space="preserve">– jeżeli oferowany </w:t>
      </w:r>
      <w:r w:rsidR="004A18F7" w:rsidRPr="00835293">
        <w:rPr>
          <w:sz w:val="20"/>
          <w:szCs w:val="20"/>
        </w:rPr>
        <w:t xml:space="preserve">przedmiot zamówienia </w:t>
      </w:r>
      <w:r w:rsidRPr="00835293">
        <w:rPr>
          <w:sz w:val="20"/>
          <w:szCs w:val="20"/>
        </w:rPr>
        <w:t>posiada wyższe parametry od oczekiwanych, wówczas należy wpisać rzeczywistą wartość parametru.</w:t>
      </w:r>
    </w:p>
    <w:p w14:paraId="2BA166EA" w14:textId="12D3165B" w:rsidR="00BB40C6" w:rsidRPr="0011601D" w:rsidRDefault="00BB40C6" w:rsidP="003479AA">
      <w:pPr>
        <w:pStyle w:val="Akapitzlist"/>
        <w:ind w:left="142"/>
      </w:pPr>
    </w:p>
    <w:sectPr w:rsidR="00BB40C6" w:rsidRPr="0011601D" w:rsidSect="003479AA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A0152" w14:textId="77777777" w:rsidR="00B363C1" w:rsidRDefault="00B363C1" w:rsidP="00A95048">
      <w:pPr>
        <w:spacing w:after="0" w:line="240" w:lineRule="auto"/>
      </w:pPr>
      <w:r>
        <w:separator/>
      </w:r>
    </w:p>
  </w:endnote>
  <w:endnote w:type="continuationSeparator" w:id="0">
    <w:p w14:paraId="38EE6170" w14:textId="77777777" w:rsidR="00B363C1" w:rsidRDefault="00B363C1" w:rsidP="00A9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5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A9EC" w14:textId="7FE16927" w:rsidR="00073A97" w:rsidRDefault="00073A9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40B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C40BF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295C2EC6" w14:textId="77777777" w:rsidR="00073A97" w:rsidRDefault="00073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FB990" w14:textId="77777777" w:rsidR="00B363C1" w:rsidRDefault="00B363C1" w:rsidP="00A95048">
      <w:pPr>
        <w:spacing w:after="0" w:line="240" w:lineRule="auto"/>
      </w:pPr>
      <w:r>
        <w:separator/>
      </w:r>
    </w:p>
  </w:footnote>
  <w:footnote w:type="continuationSeparator" w:id="0">
    <w:p w14:paraId="25D60C5A" w14:textId="77777777" w:rsidR="00B363C1" w:rsidRDefault="00B363C1" w:rsidP="00A9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A8AAFE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343631D"/>
    <w:multiLevelType w:val="multilevel"/>
    <w:tmpl w:val="A33CB166"/>
    <w:lvl w:ilvl="0">
      <w:start w:val="1"/>
      <w:numFmt w:val="decimal"/>
      <w:lvlText w:val="%1."/>
      <w:lvlJc w:val="left"/>
      <w:pPr>
        <w:ind w:left="369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ahoma" w:eastAsia="Calibri" w:hAnsi="Tahoma" w:cs="Tahoma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44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1469"/>
      </w:pPr>
      <w:rPr>
        <w:rFonts w:ascii="Tahoma" w:eastAsia="Calibri" w:hAnsi="Tahoma" w:cs="Tahom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10729"/>
    <w:multiLevelType w:val="hybridMultilevel"/>
    <w:tmpl w:val="A9F6E6D8"/>
    <w:lvl w:ilvl="0" w:tplc="04150015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92F753E"/>
    <w:multiLevelType w:val="hybridMultilevel"/>
    <w:tmpl w:val="47F4E0D2"/>
    <w:lvl w:ilvl="0" w:tplc="9E76B19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9F121F8"/>
    <w:multiLevelType w:val="hybridMultilevel"/>
    <w:tmpl w:val="F2D8D75E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79F3"/>
    <w:multiLevelType w:val="hybridMultilevel"/>
    <w:tmpl w:val="8D6CF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560"/>
    <w:multiLevelType w:val="hybridMultilevel"/>
    <w:tmpl w:val="964A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71DA"/>
    <w:multiLevelType w:val="hybridMultilevel"/>
    <w:tmpl w:val="5A7822EE"/>
    <w:lvl w:ilvl="0" w:tplc="67FCB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F03804"/>
    <w:multiLevelType w:val="hybridMultilevel"/>
    <w:tmpl w:val="AFACCE42"/>
    <w:lvl w:ilvl="0" w:tplc="8E8A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24328C"/>
    <w:multiLevelType w:val="hybridMultilevel"/>
    <w:tmpl w:val="7D72DCE8"/>
    <w:lvl w:ilvl="0" w:tplc="452ACF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2EA82E">
      <w:start w:val="1"/>
      <w:numFmt w:val="lowerLetter"/>
      <w:lvlText w:val="%2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F822E6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CC92D6">
      <w:start w:val="1"/>
      <w:numFmt w:val="bullet"/>
      <w:lvlText w:val=""/>
      <w:lvlJc w:val="left"/>
      <w:pPr>
        <w:ind w:left="145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3E538A">
      <w:start w:val="1"/>
      <w:numFmt w:val="lowerLetter"/>
      <w:lvlText w:val="%5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520502">
      <w:start w:val="1"/>
      <w:numFmt w:val="lowerRoman"/>
      <w:lvlText w:val="%6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FA6F18">
      <w:start w:val="1"/>
      <w:numFmt w:val="decimal"/>
      <w:lvlText w:val="%7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106154">
      <w:start w:val="1"/>
      <w:numFmt w:val="lowerLetter"/>
      <w:lvlText w:val="%8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8E1884">
      <w:start w:val="1"/>
      <w:numFmt w:val="lowerRoman"/>
      <w:lvlText w:val="%9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1C15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D66ECF"/>
    <w:multiLevelType w:val="hybridMultilevel"/>
    <w:tmpl w:val="4DB82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2E80"/>
    <w:multiLevelType w:val="multilevel"/>
    <w:tmpl w:val="1B04B730"/>
    <w:numStyleLink w:val="RSBullets"/>
  </w:abstractNum>
  <w:abstractNum w:abstractNumId="13" w15:restartNumberingAfterBreak="0">
    <w:nsid w:val="342660B3"/>
    <w:multiLevelType w:val="multilevel"/>
    <w:tmpl w:val="1B04B730"/>
    <w:styleLink w:val="RSBullets"/>
    <w:lvl w:ilvl="0">
      <w:start w:val="1"/>
      <w:numFmt w:val="bullet"/>
      <w:pStyle w:val="Listapunktowana"/>
      <w:lvlText w:val="►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pStyle w:val="Listapunktowana2"/>
      <w:lvlText w:val="─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Listapunktowana3"/>
      <w:lvlText w:val="─"/>
      <w:lvlJc w:val="left"/>
      <w:pPr>
        <w:tabs>
          <w:tab w:val="num" w:pos="1276"/>
        </w:tabs>
        <w:ind w:left="1275" w:hanging="425"/>
      </w:pPr>
      <w:rPr>
        <w:rFonts w:ascii="Arial" w:hAnsi="Arial" w:cs="Times New Roman" w:hint="default"/>
        <w:sz w:val="18"/>
        <w:szCs w:val="18"/>
      </w:rPr>
    </w:lvl>
    <w:lvl w:ilvl="3">
      <w:start w:val="1"/>
      <w:numFmt w:val="bullet"/>
      <w:pStyle w:val="Listapunktowana4"/>
      <w:lvlText w:val="─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Listapunktowana5"/>
      <w:lvlText w:val="─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─"/>
      <w:lvlJc w:val="left"/>
      <w:pPr>
        <w:tabs>
          <w:tab w:val="num" w:pos="2552"/>
        </w:tabs>
        <w:ind w:left="2550" w:hanging="425"/>
      </w:pPr>
      <w:rPr>
        <w:rFonts w:ascii="Arial" w:hAnsi="Arial" w:cs="Times New Roman" w:hint="default"/>
        <w:sz w:val="18"/>
        <w:szCs w:val="18"/>
      </w:rPr>
    </w:lvl>
    <w:lvl w:ilvl="6">
      <w:start w:val="1"/>
      <w:numFmt w:val="bullet"/>
      <w:lvlText w:val="─"/>
      <w:lvlJc w:val="left"/>
      <w:pPr>
        <w:tabs>
          <w:tab w:val="num" w:pos="2977"/>
        </w:tabs>
        <w:ind w:left="2975" w:hanging="425"/>
      </w:pPr>
      <w:rPr>
        <w:rFonts w:ascii="Arial" w:hAnsi="Arial" w:cs="Times New Roman" w:hint="default"/>
        <w:sz w:val="18"/>
        <w:szCs w:val="18"/>
      </w:rPr>
    </w:lvl>
    <w:lvl w:ilvl="7">
      <w:start w:val="1"/>
      <w:numFmt w:val="bullet"/>
      <w:lvlText w:val="─"/>
      <w:lvlJc w:val="left"/>
      <w:pPr>
        <w:tabs>
          <w:tab w:val="num" w:pos="3402"/>
        </w:tabs>
        <w:ind w:left="3400" w:hanging="425"/>
      </w:pPr>
      <w:rPr>
        <w:rFonts w:ascii="Arial" w:hAnsi="Arial" w:cs="Times New Roman" w:hint="default"/>
        <w:sz w:val="18"/>
        <w:szCs w:val="18"/>
      </w:rPr>
    </w:lvl>
    <w:lvl w:ilvl="8">
      <w:start w:val="1"/>
      <w:numFmt w:val="bullet"/>
      <w:lvlText w:val="─"/>
      <w:lvlJc w:val="left"/>
      <w:pPr>
        <w:tabs>
          <w:tab w:val="num" w:pos="3827"/>
        </w:tabs>
        <w:ind w:left="3825" w:hanging="425"/>
      </w:pPr>
      <w:rPr>
        <w:rFonts w:ascii="Arial" w:hAnsi="Arial" w:cs="Times New Roman" w:hint="default"/>
        <w:sz w:val="18"/>
        <w:szCs w:val="18"/>
      </w:rPr>
    </w:lvl>
  </w:abstractNum>
  <w:abstractNum w:abstractNumId="14" w15:restartNumberingAfterBreak="0">
    <w:nsid w:val="34BE1A15"/>
    <w:multiLevelType w:val="hybridMultilevel"/>
    <w:tmpl w:val="E17CE85E"/>
    <w:lvl w:ilvl="0" w:tplc="20CC92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C464FA"/>
    <w:multiLevelType w:val="multilevel"/>
    <w:tmpl w:val="84821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2520" w:hanging="360"/>
      </w:pPr>
      <w:rPr>
        <w:rFonts w:hint="default"/>
      </w:rPr>
    </w:lvl>
    <w:lvl w:ilvl="3">
      <w:start w:val="32"/>
      <w:numFmt w:val="bullet"/>
      <w:lvlText w:val="•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>
      <w:start w:val="2"/>
      <w:numFmt w:val="lowerLetter"/>
      <w:lvlText w:val="%5)"/>
      <w:lvlJc w:val="left"/>
      <w:pPr>
        <w:ind w:left="396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 w15:restartNumberingAfterBreak="0">
    <w:nsid w:val="53354E59"/>
    <w:multiLevelType w:val="hybridMultilevel"/>
    <w:tmpl w:val="FFDAF976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01871"/>
    <w:multiLevelType w:val="hybridMultilevel"/>
    <w:tmpl w:val="D4DEBFA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58F03ADC"/>
    <w:multiLevelType w:val="hybridMultilevel"/>
    <w:tmpl w:val="6FFA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875"/>
    <w:multiLevelType w:val="hybridMultilevel"/>
    <w:tmpl w:val="7B6C5998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F449D"/>
    <w:multiLevelType w:val="hybridMultilevel"/>
    <w:tmpl w:val="054CA1EA"/>
    <w:lvl w:ilvl="0" w:tplc="F84CF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E6FD2"/>
    <w:multiLevelType w:val="hybridMultilevel"/>
    <w:tmpl w:val="46163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4546"/>
    <w:multiLevelType w:val="hybridMultilevel"/>
    <w:tmpl w:val="8B3E4586"/>
    <w:lvl w:ilvl="0" w:tplc="ABD4907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1C6073D"/>
    <w:multiLevelType w:val="hybridMultilevel"/>
    <w:tmpl w:val="408C9DBC"/>
    <w:lvl w:ilvl="0" w:tplc="F84CF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600C5"/>
    <w:multiLevelType w:val="hybridMultilevel"/>
    <w:tmpl w:val="BE8A4F02"/>
    <w:lvl w:ilvl="0" w:tplc="B86C8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3762844">
    <w:abstractNumId w:val="18"/>
  </w:num>
  <w:num w:numId="2" w16cid:durableId="1084184755">
    <w:abstractNumId w:val="19"/>
  </w:num>
  <w:num w:numId="3" w16cid:durableId="900796471">
    <w:abstractNumId w:val="23"/>
  </w:num>
  <w:num w:numId="4" w16cid:durableId="445390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649857">
    <w:abstractNumId w:val="20"/>
  </w:num>
  <w:num w:numId="6" w16cid:durableId="2061443841">
    <w:abstractNumId w:val="16"/>
  </w:num>
  <w:num w:numId="7" w16cid:durableId="2046056681">
    <w:abstractNumId w:val="4"/>
  </w:num>
  <w:num w:numId="8" w16cid:durableId="1053121974">
    <w:abstractNumId w:val="22"/>
  </w:num>
  <w:num w:numId="9" w16cid:durableId="935333583">
    <w:abstractNumId w:val="8"/>
  </w:num>
  <w:num w:numId="10" w16cid:durableId="478157873">
    <w:abstractNumId w:val="7"/>
  </w:num>
  <w:num w:numId="11" w16cid:durableId="458841453">
    <w:abstractNumId w:val="5"/>
  </w:num>
  <w:num w:numId="12" w16cid:durableId="366955476">
    <w:abstractNumId w:val="21"/>
  </w:num>
  <w:num w:numId="13" w16cid:durableId="1149518153">
    <w:abstractNumId w:val="24"/>
  </w:num>
  <w:num w:numId="14" w16cid:durableId="616790055">
    <w:abstractNumId w:val="1"/>
  </w:num>
  <w:num w:numId="15" w16cid:durableId="955256110">
    <w:abstractNumId w:val="14"/>
  </w:num>
  <w:num w:numId="16" w16cid:durableId="84889703">
    <w:abstractNumId w:val="3"/>
  </w:num>
  <w:num w:numId="17" w16cid:durableId="1149714086">
    <w:abstractNumId w:val="9"/>
  </w:num>
  <w:num w:numId="18" w16cid:durableId="2090423115">
    <w:abstractNumId w:val="0"/>
  </w:num>
  <w:num w:numId="19" w16cid:durableId="1305357872">
    <w:abstractNumId w:val="10"/>
  </w:num>
  <w:num w:numId="20" w16cid:durableId="519779388">
    <w:abstractNumId w:val="17"/>
  </w:num>
  <w:num w:numId="21" w16cid:durableId="1554460801">
    <w:abstractNumId w:val="13"/>
  </w:num>
  <w:num w:numId="22" w16cid:durableId="243345490">
    <w:abstractNumId w:val="12"/>
  </w:num>
  <w:num w:numId="23" w16cid:durableId="1518079039">
    <w:abstractNumId w:val="6"/>
  </w:num>
  <w:num w:numId="24" w16cid:durableId="1893035996">
    <w:abstractNumId w:val="2"/>
  </w:num>
  <w:num w:numId="25" w16cid:durableId="1217736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83"/>
    <w:rsid w:val="0000059C"/>
    <w:rsid w:val="00002204"/>
    <w:rsid w:val="00011D75"/>
    <w:rsid w:val="00015747"/>
    <w:rsid w:val="00070E2C"/>
    <w:rsid w:val="00073A97"/>
    <w:rsid w:val="00096BE1"/>
    <w:rsid w:val="00096C48"/>
    <w:rsid w:val="000A1154"/>
    <w:rsid w:val="000A427F"/>
    <w:rsid w:val="000B0123"/>
    <w:rsid w:val="000B1098"/>
    <w:rsid w:val="000C4F32"/>
    <w:rsid w:val="000C53AB"/>
    <w:rsid w:val="000D7FB8"/>
    <w:rsid w:val="000D7FCA"/>
    <w:rsid w:val="000E7924"/>
    <w:rsid w:val="000F6DA1"/>
    <w:rsid w:val="00114322"/>
    <w:rsid w:val="0011601D"/>
    <w:rsid w:val="00120BF6"/>
    <w:rsid w:val="0012244D"/>
    <w:rsid w:val="00125345"/>
    <w:rsid w:val="00127AA4"/>
    <w:rsid w:val="00131D10"/>
    <w:rsid w:val="001346D7"/>
    <w:rsid w:val="0014002C"/>
    <w:rsid w:val="00143DCA"/>
    <w:rsid w:val="00177ED1"/>
    <w:rsid w:val="00184193"/>
    <w:rsid w:val="001920DE"/>
    <w:rsid w:val="00196D76"/>
    <w:rsid w:val="001A7E22"/>
    <w:rsid w:val="001C758D"/>
    <w:rsid w:val="001C78D9"/>
    <w:rsid w:val="002031BD"/>
    <w:rsid w:val="00230FDA"/>
    <w:rsid w:val="00232370"/>
    <w:rsid w:val="002663C8"/>
    <w:rsid w:val="0026668B"/>
    <w:rsid w:val="00267485"/>
    <w:rsid w:val="002676C2"/>
    <w:rsid w:val="00272FA9"/>
    <w:rsid w:val="00275C1C"/>
    <w:rsid w:val="00285C94"/>
    <w:rsid w:val="00297464"/>
    <w:rsid w:val="002A3A18"/>
    <w:rsid w:val="002A5B6D"/>
    <w:rsid w:val="002B2F0F"/>
    <w:rsid w:val="002B7B54"/>
    <w:rsid w:val="002C39F3"/>
    <w:rsid w:val="002D74EE"/>
    <w:rsid w:val="002E5B2B"/>
    <w:rsid w:val="00300659"/>
    <w:rsid w:val="00316FE1"/>
    <w:rsid w:val="00344574"/>
    <w:rsid w:val="00345470"/>
    <w:rsid w:val="003479AA"/>
    <w:rsid w:val="0036626F"/>
    <w:rsid w:val="00384CF5"/>
    <w:rsid w:val="003A7677"/>
    <w:rsid w:val="003D20B3"/>
    <w:rsid w:val="003D3FE9"/>
    <w:rsid w:val="003F0380"/>
    <w:rsid w:val="003F4D4A"/>
    <w:rsid w:val="003F56BB"/>
    <w:rsid w:val="003F6915"/>
    <w:rsid w:val="00403865"/>
    <w:rsid w:val="00406204"/>
    <w:rsid w:val="00417479"/>
    <w:rsid w:val="004271E1"/>
    <w:rsid w:val="004425A6"/>
    <w:rsid w:val="00444B8A"/>
    <w:rsid w:val="004468E0"/>
    <w:rsid w:val="0045698F"/>
    <w:rsid w:val="00464165"/>
    <w:rsid w:val="00490772"/>
    <w:rsid w:val="004A18F7"/>
    <w:rsid w:val="004A422E"/>
    <w:rsid w:val="004A4FB9"/>
    <w:rsid w:val="004B7ABB"/>
    <w:rsid w:val="004D172A"/>
    <w:rsid w:val="004E5CDF"/>
    <w:rsid w:val="005015AA"/>
    <w:rsid w:val="00501E65"/>
    <w:rsid w:val="005067E9"/>
    <w:rsid w:val="00511150"/>
    <w:rsid w:val="005119F4"/>
    <w:rsid w:val="00543FA1"/>
    <w:rsid w:val="00554382"/>
    <w:rsid w:val="00556A1A"/>
    <w:rsid w:val="00557715"/>
    <w:rsid w:val="005628AC"/>
    <w:rsid w:val="00587408"/>
    <w:rsid w:val="00590621"/>
    <w:rsid w:val="005B2429"/>
    <w:rsid w:val="005D181C"/>
    <w:rsid w:val="00607CF8"/>
    <w:rsid w:val="00613573"/>
    <w:rsid w:val="006204DC"/>
    <w:rsid w:val="006315CC"/>
    <w:rsid w:val="0063742F"/>
    <w:rsid w:val="006414AB"/>
    <w:rsid w:val="00653401"/>
    <w:rsid w:val="00653454"/>
    <w:rsid w:val="0066313C"/>
    <w:rsid w:val="00670376"/>
    <w:rsid w:val="0068348D"/>
    <w:rsid w:val="00690814"/>
    <w:rsid w:val="00693EC3"/>
    <w:rsid w:val="006962FC"/>
    <w:rsid w:val="006971BE"/>
    <w:rsid w:val="006A3865"/>
    <w:rsid w:val="006A5040"/>
    <w:rsid w:val="006C201E"/>
    <w:rsid w:val="006D5089"/>
    <w:rsid w:val="006D51FA"/>
    <w:rsid w:val="006E4AEE"/>
    <w:rsid w:val="00701997"/>
    <w:rsid w:val="0071718E"/>
    <w:rsid w:val="0072256C"/>
    <w:rsid w:val="00732DD0"/>
    <w:rsid w:val="0073459B"/>
    <w:rsid w:val="00737447"/>
    <w:rsid w:val="007442F5"/>
    <w:rsid w:val="007459DC"/>
    <w:rsid w:val="0075160B"/>
    <w:rsid w:val="00753018"/>
    <w:rsid w:val="00770B47"/>
    <w:rsid w:val="00771F94"/>
    <w:rsid w:val="007835D3"/>
    <w:rsid w:val="00787585"/>
    <w:rsid w:val="007A22BE"/>
    <w:rsid w:val="007A5C3B"/>
    <w:rsid w:val="007D17F0"/>
    <w:rsid w:val="007E066D"/>
    <w:rsid w:val="007F2DE3"/>
    <w:rsid w:val="007F66D1"/>
    <w:rsid w:val="0080250B"/>
    <w:rsid w:val="00804252"/>
    <w:rsid w:val="00811BA1"/>
    <w:rsid w:val="00814D6F"/>
    <w:rsid w:val="00816E35"/>
    <w:rsid w:val="0082381A"/>
    <w:rsid w:val="00835293"/>
    <w:rsid w:val="0083703D"/>
    <w:rsid w:val="00845079"/>
    <w:rsid w:val="0086200E"/>
    <w:rsid w:val="0086318A"/>
    <w:rsid w:val="00875C84"/>
    <w:rsid w:val="00897E44"/>
    <w:rsid w:val="008A3AFF"/>
    <w:rsid w:val="008B5414"/>
    <w:rsid w:val="008D7EA3"/>
    <w:rsid w:val="008F2BA9"/>
    <w:rsid w:val="008F502E"/>
    <w:rsid w:val="00901C75"/>
    <w:rsid w:val="009021E1"/>
    <w:rsid w:val="009066DC"/>
    <w:rsid w:val="00923BDF"/>
    <w:rsid w:val="00930F3F"/>
    <w:rsid w:val="009345DF"/>
    <w:rsid w:val="00937FC6"/>
    <w:rsid w:val="00953CA3"/>
    <w:rsid w:val="00956BB3"/>
    <w:rsid w:val="00966F38"/>
    <w:rsid w:val="009A29E3"/>
    <w:rsid w:val="009B3A3A"/>
    <w:rsid w:val="009C10F2"/>
    <w:rsid w:val="009D1D4F"/>
    <w:rsid w:val="009D4FF2"/>
    <w:rsid w:val="009D5E38"/>
    <w:rsid w:val="009E7235"/>
    <w:rsid w:val="00A04012"/>
    <w:rsid w:val="00A14D21"/>
    <w:rsid w:val="00A50887"/>
    <w:rsid w:val="00A61642"/>
    <w:rsid w:val="00A75E20"/>
    <w:rsid w:val="00A77453"/>
    <w:rsid w:val="00A820D5"/>
    <w:rsid w:val="00A82D70"/>
    <w:rsid w:val="00A95048"/>
    <w:rsid w:val="00AA0ACE"/>
    <w:rsid w:val="00AA17C5"/>
    <w:rsid w:val="00AB5357"/>
    <w:rsid w:val="00AB629B"/>
    <w:rsid w:val="00AC5D82"/>
    <w:rsid w:val="00AD10FC"/>
    <w:rsid w:val="00AD2E64"/>
    <w:rsid w:val="00AD48FC"/>
    <w:rsid w:val="00AD6428"/>
    <w:rsid w:val="00AE1F52"/>
    <w:rsid w:val="00AE4E45"/>
    <w:rsid w:val="00AF0834"/>
    <w:rsid w:val="00AF22BC"/>
    <w:rsid w:val="00B1191F"/>
    <w:rsid w:val="00B30CCF"/>
    <w:rsid w:val="00B363C1"/>
    <w:rsid w:val="00B43284"/>
    <w:rsid w:val="00B621E1"/>
    <w:rsid w:val="00B71B1C"/>
    <w:rsid w:val="00B94735"/>
    <w:rsid w:val="00BB40C6"/>
    <w:rsid w:val="00BC0A33"/>
    <w:rsid w:val="00BC1B5F"/>
    <w:rsid w:val="00BC4D64"/>
    <w:rsid w:val="00BC69DB"/>
    <w:rsid w:val="00BD1C4B"/>
    <w:rsid w:val="00BD1F2F"/>
    <w:rsid w:val="00BE3748"/>
    <w:rsid w:val="00BE639D"/>
    <w:rsid w:val="00C14AFE"/>
    <w:rsid w:val="00C30A3F"/>
    <w:rsid w:val="00C314F2"/>
    <w:rsid w:val="00C52664"/>
    <w:rsid w:val="00C64149"/>
    <w:rsid w:val="00C7288B"/>
    <w:rsid w:val="00C7332F"/>
    <w:rsid w:val="00C87101"/>
    <w:rsid w:val="00C87478"/>
    <w:rsid w:val="00C94A05"/>
    <w:rsid w:val="00CA3A7C"/>
    <w:rsid w:val="00CA4A3C"/>
    <w:rsid w:val="00CC3825"/>
    <w:rsid w:val="00CD0883"/>
    <w:rsid w:val="00CF1DE4"/>
    <w:rsid w:val="00D06515"/>
    <w:rsid w:val="00D066A4"/>
    <w:rsid w:val="00D1735F"/>
    <w:rsid w:val="00D1777E"/>
    <w:rsid w:val="00D20BE9"/>
    <w:rsid w:val="00D25E5A"/>
    <w:rsid w:val="00D27D21"/>
    <w:rsid w:val="00D36951"/>
    <w:rsid w:val="00D4402A"/>
    <w:rsid w:val="00D54EE7"/>
    <w:rsid w:val="00D61D51"/>
    <w:rsid w:val="00D652CC"/>
    <w:rsid w:val="00D77420"/>
    <w:rsid w:val="00D80408"/>
    <w:rsid w:val="00D82D62"/>
    <w:rsid w:val="00D906A1"/>
    <w:rsid w:val="00D92552"/>
    <w:rsid w:val="00DA5CF6"/>
    <w:rsid w:val="00DC2632"/>
    <w:rsid w:val="00DC40BF"/>
    <w:rsid w:val="00DD265F"/>
    <w:rsid w:val="00DE73F1"/>
    <w:rsid w:val="00E03F99"/>
    <w:rsid w:val="00E042E6"/>
    <w:rsid w:val="00E171F6"/>
    <w:rsid w:val="00E30C1F"/>
    <w:rsid w:val="00E3673A"/>
    <w:rsid w:val="00E43398"/>
    <w:rsid w:val="00E55369"/>
    <w:rsid w:val="00E72F84"/>
    <w:rsid w:val="00E80686"/>
    <w:rsid w:val="00EA279A"/>
    <w:rsid w:val="00EA6038"/>
    <w:rsid w:val="00EA71B9"/>
    <w:rsid w:val="00EC2553"/>
    <w:rsid w:val="00EE4FC2"/>
    <w:rsid w:val="00EF21C8"/>
    <w:rsid w:val="00EF26FC"/>
    <w:rsid w:val="00F12C1A"/>
    <w:rsid w:val="00F16A3E"/>
    <w:rsid w:val="00F17978"/>
    <w:rsid w:val="00F22ED9"/>
    <w:rsid w:val="00F233F5"/>
    <w:rsid w:val="00F2595B"/>
    <w:rsid w:val="00F50743"/>
    <w:rsid w:val="00F50F86"/>
    <w:rsid w:val="00F7310E"/>
    <w:rsid w:val="00F73409"/>
    <w:rsid w:val="00F77963"/>
    <w:rsid w:val="00F96F38"/>
    <w:rsid w:val="00F97DB3"/>
    <w:rsid w:val="00FA421D"/>
    <w:rsid w:val="00FB3EAB"/>
    <w:rsid w:val="00FD7678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8117"/>
  <w15:chartTrackingRefBased/>
  <w15:docId w15:val="{448CB166-74FD-4247-B2EF-FF1D146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8" w:unhideWhenUsed="1" w:qFormat="1"/>
    <w:lsdException w:name="List Bullet 3" w:semiHidden="1" w:uiPriority="78" w:unhideWhenUsed="1"/>
    <w:lsdException w:name="List Bullet 4" w:semiHidden="1" w:uiPriority="78" w:unhideWhenUsed="1"/>
    <w:lsdException w:name="List Bullet 5" w:semiHidden="1" w:uiPriority="7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CD08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F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048"/>
  </w:style>
  <w:style w:type="paragraph" w:styleId="Stopka">
    <w:name w:val="footer"/>
    <w:basedOn w:val="Normalny"/>
    <w:link w:val="StopkaZnak"/>
    <w:uiPriority w:val="99"/>
    <w:unhideWhenUsed/>
    <w:rsid w:val="00A95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0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9DB"/>
    <w:rPr>
      <w:vertAlign w:val="superscript"/>
    </w:rPr>
  </w:style>
  <w:style w:type="paragraph" w:customStyle="1" w:styleId="Akapitzlist1">
    <w:name w:val="Akapit z listą1"/>
    <w:basedOn w:val="Normalny"/>
    <w:rsid w:val="00587408"/>
    <w:pPr>
      <w:suppressAutoHyphens/>
      <w:spacing w:after="200" w:line="276" w:lineRule="auto"/>
      <w:ind w:left="720"/>
    </w:pPr>
    <w:rPr>
      <w:rFonts w:ascii="Calibri" w:eastAsia="Calibri" w:hAnsi="Calibri" w:cs="font539"/>
      <w:color w:val="00000A"/>
      <w:lang w:eastAsia="ar-SA"/>
    </w:rPr>
  </w:style>
  <w:style w:type="paragraph" w:styleId="Listapunktowana">
    <w:name w:val="List Bullet"/>
    <w:basedOn w:val="Normalny"/>
    <w:uiPriority w:val="78"/>
    <w:qFormat/>
    <w:rsid w:val="00B43284"/>
    <w:pPr>
      <w:numPr>
        <w:numId w:val="22"/>
      </w:numPr>
      <w:spacing w:after="120" w:line="271" w:lineRule="auto"/>
    </w:pPr>
    <w:rPr>
      <w:sz w:val="20"/>
      <w:szCs w:val="20"/>
      <w:lang w:val="en-US"/>
    </w:rPr>
  </w:style>
  <w:style w:type="paragraph" w:styleId="Listapunktowana2">
    <w:name w:val="List Bullet 2"/>
    <w:basedOn w:val="Listapunktowana"/>
    <w:uiPriority w:val="78"/>
    <w:qFormat/>
    <w:rsid w:val="00B43284"/>
    <w:pPr>
      <w:numPr>
        <w:ilvl w:val="1"/>
      </w:numPr>
    </w:pPr>
  </w:style>
  <w:style w:type="paragraph" w:styleId="Listapunktowana3">
    <w:name w:val="List Bullet 3"/>
    <w:basedOn w:val="Listapunktowana2"/>
    <w:uiPriority w:val="78"/>
    <w:semiHidden/>
    <w:unhideWhenUsed/>
    <w:rsid w:val="00B43284"/>
    <w:pPr>
      <w:numPr>
        <w:ilvl w:val="2"/>
      </w:numPr>
    </w:pPr>
  </w:style>
  <w:style w:type="paragraph" w:styleId="Listapunktowana4">
    <w:name w:val="List Bullet 4"/>
    <w:basedOn w:val="Listapunktowana3"/>
    <w:uiPriority w:val="78"/>
    <w:semiHidden/>
    <w:unhideWhenUsed/>
    <w:rsid w:val="00B43284"/>
    <w:pPr>
      <w:numPr>
        <w:ilvl w:val="3"/>
      </w:numPr>
    </w:pPr>
  </w:style>
  <w:style w:type="paragraph" w:styleId="Listapunktowana5">
    <w:name w:val="List Bullet 5"/>
    <w:basedOn w:val="Listapunktowana4"/>
    <w:uiPriority w:val="78"/>
    <w:semiHidden/>
    <w:unhideWhenUsed/>
    <w:rsid w:val="00B43284"/>
    <w:pPr>
      <w:numPr>
        <w:ilvl w:val="4"/>
      </w:numPr>
    </w:pPr>
  </w:style>
  <w:style w:type="numbering" w:customStyle="1" w:styleId="RSBullets">
    <w:name w:val="R&amp;S Bullets"/>
    <w:uiPriority w:val="99"/>
    <w:rsid w:val="00B43284"/>
    <w:pPr>
      <w:numPr>
        <w:numId w:val="21"/>
      </w:numPr>
    </w:pPr>
  </w:style>
  <w:style w:type="paragraph" w:styleId="Poprawka">
    <w:name w:val="Revision"/>
    <w:hidden/>
    <w:uiPriority w:val="99"/>
    <w:semiHidden/>
    <w:rsid w:val="00272FA9"/>
    <w:pPr>
      <w:spacing w:after="0" w:line="240" w:lineRule="auto"/>
    </w:p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90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4F91-0F3C-4B12-B48B-4B2DF961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Kubica</dc:creator>
  <cp:keywords/>
  <dc:description/>
  <cp:lastModifiedBy>Agnieszka Wysocka</cp:lastModifiedBy>
  <cp:revision>9</cp:revision>
  <cp:lastPrinted>2025-02-21T09:14:00Z</cp:lastPrinted>
  <dcterms:created xsi:type="dcterms:W3CDTF">2026-04-13T07:38:00Z</dcterms:created>
  <dcterms:modified xsi:type="dcterms:W3CDTF">2026-05-21T12:44:00Z</dcterms:modified>
</cp:coreProperties>
</file>