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0259D290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0638E7">
        <w:rPr>
          <w:rFonts w:eastAsia="Times New Roman" w:cstheme="minorHAnsi"/>
          <w:b/>
          <w:lang w:eastAsia="pl-PL"/>
        </w:rPr>
        <w:t>6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0638E7">
        <w:rPr>
          <w:rFonts w:eastAsia="Times New Roman" w:cstheme="minorHAnsi"/>
          <w:b/>
          <w:lang w:eastAsia="pl-PL"/>
        </w:rPr>
        <w:t>5</w:t>
      </w:r>
      <w:r w:rsidR="00132EA1">
        <w:rPr>
          <w:rFonts w:eastAsia="Times New Roman" w:cstheme="minorHAnsi"/>
          <w:b/>
          <w:lang w:eastAsia="pl-PL"/>
        </w:rPr>
        <w:t>8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132EA1">
        <w:rPr>
          <w:rFonts w:eastAsia="Times New Roman" w:cstheme="minorHAnsi"/>
          <w:b/>
          <w:lang w:eastAsia="pl-PL"/>
        </w:rPr>
        <w:t>DIF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0638E7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0638E7">
        <w:rPr>
          <w:rFonts w:cstheme="minorHAnsi"/>
          <w:i/>
          <w:sz w:val="20"/>
          <w:szCs w:val="20"/>
        </w:rPr>
        <w:t>CEiDG</w:t>
      </w:r>
      <w:proofErr w:type="spellEnd"/>
      <w:r w:rsidRPr="000638E7">
        <w:rPr>
          <w:rFonts w:cstheme="minorHAnsi"/>
          <w:i/>
          <w:sz w:val="20"/>
          <w:szCs w:val="20"/>
        </w:rPr>
        <w:t>)</w:t>
      </w:r>
    </w:p>
    <w:p w14:paraId="7EFE03FF" w14:textId="77777777" w:rsidR="000638E7" w:rsidRPr="000638E7" w:rsidRDefault="000638E7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74BE90D6" w14:textId="77777777" w:rsidR="000638E7" w:rsidRDefault="000638E7" w:rsidP="00577271">
      <w:pPr>
        <w:spacing w:after="0" w:line="288" w:lineRule="auto"/>
        <w:jc w:val="center"/>
        <w:rPr>
          <w:rFonts w:cstheme="minorHAnsi"/>
        </w:rPr>
      </w:pPr>
    </w:p>
    <w:p w14:paraId="0B651151" w14:textId="57B52198" w:rsidR="00B57DB0" w:rsidRPr="000638E7" w:rsidRDefault="000638E7" w:rsidP="00132EA1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Hlk196389014"/>
      <w:bookmarkStart w:id="1" w:name="_Hlk188615132"/>
      <w:r w:rsidRPr="000F5D5E">
        <w:rPr>
          <w:rFonts w:ascii="Calibri" w:hAnsi="Calibri" w:cs="Calibri"/>
          <w:b/>
          <w:i/>
          <w:sz w:val="22"/>
          <w:szCs w:val="22"/>
        </w:rPr>
        <w:t>„</w:t>
      </w:r>
      <w:bookmarkStart w:id="2" w:name="_Hlk213841827"/>
      <w:r w:rsidR="00132EA1" w:rsidRPr="00132EA1">
        <w:rPr>
          <w:rFonts w:ascii="Calibri" w:hAnsi="Calibri" w:cs="Calibri"/>
          <w:b/>
          <w:bCs/>
          <w:i/>
          <w:iCs/>
          <w:sz w:val="22"/>
          <w:szCs w:val="22"/>
        </w:rPr>
        <w:t>Zakup 15 bramek biometrycznych ABC (</w:t>
      </w:r>
      <w:proofErr w:type="spellStart"/>
      <w:r w:rsidR="00132EA1" w:rsidRPr="00132EA1">
        <w:rPr>
          <w:rFonts w:ascii="Calibri" w:hAnsi="Calibri" w:cs="Calibri"/>
          <w:b/>
          <w:bCs/>
          <w:i/>
          <w:iCs/>
          <w:sz w:val="22"/>
          <w:szCs w:val="22"/>
        </w:rPr>
        <w:t>Automated</w:t>
      </w:r>
      <w:proofErr w:type="spellEnd"/>
      <w:r w:rsidR="00132EA1" w:rsidRPr="00132EA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132EA1" w:rsidRPr="00132EA1">
        <w:rPr>
          <w:rFonts w:ascii="Calibri" w:hAnsi="Calibri" w:cs="Calibri"/>
          <w:b/>
          <w:bCs/>
          <w:i/>
          <w:iCs/>
          <w:sz w:val="22"/>
          <w:szCs w:val="22"/>
        </w:rPr>
        <w:t>Border</w:t>
      </w:r>
      <w:proofErr w:type="spellEnd"/>
      <w:r w:rsidR="00132EA1" w:rsidRPr="00132EA1">
        <w:rPr>
          <w:rFonts w:ascii="Calibri" w:hAnsi="Calibri" w:cs="Calibri"/>
          <w:b/>
          <w:bCs/>
          <w:i/>
          <w:iCs/>
          <w:sz w:val="22"/>
          <w:szCs w:val="22"/>
        </w:rPr>
        <w:t xml:space="preserve"> Control) - system automatycznej kontroli granicznej</w:t>
      </w:r>
      <w:bookmarkEnd w:id="2"/>
      <w:r w:rsidRPr="000F5D5E">
        <w:rPr>
          <w:rFonts w:ascii="Calibri" w:hAnsi="Calibri" w:cs="Calibri"/>
          <w:b/>
          <w:i/>
          <w:sz w:val="22"/>
          <w:szCs w:val="22"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2C4B51F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0638E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638E7"/>
    <w:rsid w:val="000A7ECD"/>
    <w:rsid w:val="001147FA"/>
    <w:rsid w:val="001200EC"/>
    <w:rsid w:val="00132EA1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136C2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0638E7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638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29</cp:revision>
  <cp:lastPrinted>2019-08-30T05:21:00Z</cp:lastPrinted>
  <dcterms:created xsi:type="dcterms:W3CDTF">2022-05-26T11:00:00Z</dcterms:created>
  <dcterms:modified xsi:type="dcterms:W3CDTF">2025-11-16T11:32:00Z</dcterms:modified>
</cp:coreProperties>
</file>